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002CF" w:rsidRDefault="00E64319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rFonts w:ascii="Verdana" w:hAnsi="Verdana"/>
          <w:color w:val="000000"/>
          <w:sz w:val="19"/>
          <w:szCs w:val="19"/>
          <w:shd w:val="clear" w:color="auto" w:fill="E7EAEF"/>
        </w:rPr>
        <w:t>Чувствительность со входа смесителя при 10 дБ СИНАД - не хуже 0.4 мкВ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Динамика по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Скрыпнику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 при отстройке 10 кГц - 74 дБ (повторю, выше получить просто нельзя - ЭМФ не пускает  </w:t>
      </w:r>
      <w:r>
        <w:rPr>
          <w:noProof/>
        </w:rPr>
        <w:drawing>
          <wp:inline distT="0" distB="0" distL="0" distR="0">
            <wp:extent cx="180975" cy="152400"/>
            <wp:effectExtent l="0" t="0" r="9525" b="0"/>
            <wp:docPr id="3" name="Рисунок 3" descr="disappointed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sappointed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)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То же при отстройке 20 кГц - 76 дБ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Диапазон работы АРУ (относительно номинальной чувствительности) - не менее 100 дБ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Соотношение сигнал/шум на выходе при уровне входного сигнала +60 дБ от чувствительности не менее 65 дБ.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Интермодуляционные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внутриполосные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 искажения при уровне сигнала на входе +60 дБ от чувствительности при работе с интеллектуальной АРУ - -80 дБ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То же при уровне +80 дБ от чувствительности - -52 дБ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То же при уровне +100 дБ от чувствительности - -35 дБ  </w:t>
      </w:r>
      <w:r>
        <w:rPr>
          <w:noProof/>
        </w:rPr>
        <w:drawing>
          <wp:inline distT="0" distB="0" distL="0" distR="0">
            <wp:extent cx="190500" cy="171450"/>
            <wp:effectExtent l="0" t="0" r="0" b="0"/>
            <wp:docPr id="2" name="Рисунок 2" descr="tongu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ongue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Повторю - лучше сделать с ЭМФ НЕВОЗМОЖНО, это потолок... </w:t>
      </w:r>
      <w:r>
        <w:rPr>
          <w:noProof/>
        </w:rPr>
        <w:drawing>
          <wp:inline distT="0" distB="0" distL="0" distR="0">
            <wp:extent cx="457200" cy="238125"/>
            <wp:effectExtent l="0" t="0" r="0" b="9525"/>
            <wp:docPr id="1" name="Рисунок 1" descr="19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91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319" w:rsidRDefault="00E64319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Кстати, выходной контур в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F0F4F7"/>
        </w:rPr>
        <w:t>сильносигналке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 (5:1), легко можно заменить на кольцо - нагруженная добротность весьма низка, и легко можно работать подбором </w:t>
      </w:r>
      <w:proofErr w:type="gramStart"/>
      <w:r>
        <w:rPr>
          <w:rFonts w:ascii="Verdana" w:hAnsi="Verdana"/>
          <w:color w:val="000000"/>
          <w:sz w:val="19"/>
          <w:szCs w:val="19"/>
          <w:shd w:val="clear" w:color="auto" w:fill="F0F4F7"/>
        </w:rPr>
        <w:t>конденсатора..</w:t>
      </w:r>
      <w:proofErr w:type="gramEnd"/>
    </w:p>
    <w:p w:rsidR="00E64319" w:rsidRDefault="00E64319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</w:p>
    <w:p w:rsidR="00E64319" w:rsidRDefault="00E64319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noProof/>
        </w:rPr>
        <w:drawing>
          <wp:inline distT="0" distB="0" distL="0" distR="0">
            <wp:extent cx="5940425" cy="4201160"/>
            <wp:effectExtent l="0" t="0" r="317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319" w:rsidRDefault="00E64319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noProof/>
        </w:rPr>
        <w:lastRenderedPageBreak/>
        <w:drawing>
          <wp:inline distT="0" distB="0" distL="0" distR="0">
            <wp:extent cx="5940425" cy="4201160"/>
            <wp:effectExtent l="0" t="0" r="3175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319" w:rsidRDefault="00E64319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все измерения искажений проведены с интеллектуальной АРУ, при работе схемы 0319, искажения при +60 дБ будут порядка -60 дБ, при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бОльших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 уровнях, примерно те же, что и у интеллектуалки</w:t>
      </w:r>
    </w:p>
    <w:p w:rsidR="00E64319" w:rsidRPr="00E64319" w:rsidRDefault="00E64319" w:rsidP="00E64319">
      <w:pPr>
        <w:shd w:val="clear" w:color="auto" w:fill="D7DAEC"/>
        <w:spacing w:after="72" w:line="336" w:lineRule="atLeast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E64319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Без АОР124 </w:t>
      </w:r>
      <w:proofErr w:type="gramStart"/>
      <w:r w:rsidRPr="00E64319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можно ?</w:t>
      </w:r>
      <w:proofErr w:type="gramEnd"/>
    </w:p>
    <w:p w:rsidR="00E64319" w:rsidRDefault="00E64319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 w:rsidRPr="00E64319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br/>
      </w:r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 xml:space="preserve">А гляньте самое начало темы про </w:t>
      </w:r>
      <w:proofErr w:type="spellStart"/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>полумонстра</w:t>
      </w:r>
      <w:proofErr w:type="spellEnd"/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 xml:space="preserve"> - я изначально вообще самодельный оптрон применял.  </w:t>
      </w:r>
      <w:r w:rsidRPr="00E6431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7175" cy="266700"/>
            <wp:effectExtent l="0" t="0" r="0" b="0"/>
            <wp:docPr id="6" name="Рисунок 6" descr="flag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lag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 xml:space="preserve"> Если делать без оптрона, про 80 дБ </w:t>
      </w:r>
      <w:proofErr w:type="spellStart"/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>внутриполоски</w:t>
      </w:r>
      <w:proofErr w:type="spellEnd"/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 xml:space="preserve"> придётся забыть, и, наверное, тогда проще тракт ПЧ на </w:t>
      </w:r>
      <w:proofErr w:type="spellStart"/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>двухзатворных</w:t>
      </w:r>
      <w:proofErr w:type="spellEnd"/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 xml:space="preserve"> </w:t>
      </w:r>
      <w:proofErr w:type="spellStart"/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>полевиках</w:t>
      </w:r>
      <w:proofErr w:type="spellEnd"/>
      <w:r w:rsidRPr="00E64319">
        <w:rPr>
          <w:rFonts w:ascii="Verdana" w:eastAsia="Times New Roman" w:hAnsi="Verdana" w:cs="Times New Roman"/>
          <w:color w:val="000000"/>
          <w:sz w:val="19"/>
          <w:szCs w:val="19"/>
          <w:shd w:val="clear" w:color="auto" w:fill="E7EAEF"/>
          <w:lang w:eastAsia="ru-RU"/>
        </w:rPr>
        <w:t xml:space="preserve"> делать</w:t>
      </w:r>
    </w:p>
    <w:p w:rsidR="00E64319" w:rsidRDefault="00E64319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</w:p>
    <w:p w:rsidR="00E64319" w:rsidRDefault="00E64319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F0F4F7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" name="Прямоугольник 4" descr="http://ve3kf.com/smf/index.php?action=dlattach;topic=825.0;attach=22700;imag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3A83835" id="Прямоугольник 4" o:spid="_x0000_s1026" alt="http://ve3kf.com/smf/index.php?action=dlattach;topic=825.0;attach=22700;imag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" filled="f" stroked="f">
                <o:lock v:ext="edit" aspectratio="t"/>
                <w10:anchorlock/>
              </v:rect>
            </w:pict>
          </mc:Fallback>
        </mc:AlternateContent>
      </w:r>
      <w:r w:rsidR="004A6810"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Распечатал </w:t>
      </w:r>
      <w:proofErr w:type="spellStart"/>
      <w:r w:rsidR="004A6810">
        <w:rPr>
          <w:rFonts w:ascii="Verdana" w:hAnsi="Verdana"/>
          <w:color w:val="000000"/>
          <w:sz w:val="19"/>
          <w:szCs w:val="19"/>
          <w:shd w:val="clear" w:color="auto" w:fill="F0F4F7"/>
        </w:rPr>
        <w:t>ув</w:t>
      </w:r>
      <w:proofErr w:type="spellEnd"/>
      <w:r w:rsidR="004A6810"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 схему и обратил внимание </w:t>
      </w:r>
      <w:proofErr w:type="gramStart"/>
      <w:r w:rsidR="004A6810">
        <w:rPr>
          <w:rFonts w:ascii="Verdana" w:hAnsi="Verdana"/>
          <w:color w:val="000000"/>
          <w:sz w:val="19"/>
          <w:szCs w:val="19"/>
          <w:shd w:val="clear" w:color="auto" w:fill="F0F4F7"/>
        </w:rPr>
        <w:t>что  в</w:t>
      </w:r>
      <w:proofErr w:type="gramEnd"/>
      <w:r w:rsidR="004A6810"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 затворе 2 </w:t>
      </w:r>
      <w:proofErr w:type="spellStart"/>
      <w:r w:rsidR="004A6810">
        <w:rPr>
          <w:rFonts w:ascii="Verdana" w:hAnsi="Verdana"/>
          <w:color w:val="000000"/>
          <w:sz w:val="19"/>
          <w:szCs w:val="19"/>
          <w:shd w:val="clear" w:color="auto" w:fill="F0F4F7"/>
        </w:rPr>
        <w:t>тр</w:t>
      </w:r>
      <w:proofErr w:type="spellEnd"/>
      <w:r w:rsidR="004A6810">
        <w:rPr>
          <w:rFonts w:ascii="Verdana" w:hAnsi="Verdana"/>
          <w:color w:val="000000"/>
          <w:sz w:val="19"/>
          <w:szCs w:val="19"/>
          <w:shd w:val="clear" w:color="auto" w:fill="F0F4F7"/>
        </w:rPr>
        <w:t>  нет нагрузочного сопротивления 27ком как здесь или он не нужен..</w:t>
      </w:r>
    </w:p>
    <w:p w:rsidR="004A6810" w:rsidRDefault="004A6810" w:rsidP="00E64319">
      <w:pPr>
        <w:pStyle w:val="a3"/>
      </w:pPr>
      <w:r>
        <w:rPr>
          <w:noProof/>
        </w:rPr>
        <w:lastRenderedPageBreak/>
        <w:drawing>
          <wp:inline distT="0" distB="0" distL="0" distR="0">
            <wp:extent cx="5940425" cy="751078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1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810" w:rsidRDefault="004A6810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F0F4F7"/>
        </w:rPr>
      </w:pPr>
      <w:r>
        <w:rPr>
          <w:rFonts w:ascii="Verdana" w:hAnsi="Verdana"/>
          <w:color w:val="000000"/>
          <w:sz w:val="19"/>
          <w:szCs w:val="19"/>
          <w:shd w:val="clear" w:color="auto" w:fill="F0F4F7"/>
        </w:rPr>
        <w:t>Математика сказала, 100 кОм и 23 пФ параллельное входное сопротивление, значит, ЭМФ нагружен не оптимально.  </w:t>
      </w:r>
      <w:r>
        <w:rPr>
          <w:noProof/>
        </w:rPr>
        <w:drawing>
          <wp:inline distT="0" distB="0" distL="0" distR="0">
            <wp:extent cx="295275" cy="190500"/>
            <wp:effectExtent l="0" t="0" r="0" b="0"/>
            <wp:docPr id="12" name="Рисунок 12" descr="dontknoiw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ontknoiw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>Стало быть, АЧХ немного рассыплется - см. практические картинки при нагрузке как в оригинале (сиреневый трек), и при сопротивлении между затвором и истоком 27 кОм, как это было в РП418 с советским ЭМФ (жёлтый трек).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Не вижу смысла перерабатывать схему, это же всё-таки,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F0F4F7"/>
        </w:rPr>
        <w:t>монстрёнок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F0F4F7"/>
        </w:rPr>
        <w:t>  </w:t>
      </w:r>
      <w:r>
        <w:rPr>
          <w:noProof/>
        </w:rPr>
        <w:drawing>
          <wp:inline distT="0" distB="0" distL="0" distR="0">
            <wp:extent cx="180975" cy="161925"/>
            <wp:effectExtent l="0" t="0" r="9525" b="9525"/>
            <wp:docPr id="11" name="Рисунок 11" descr="lol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lol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>, поэтому, каждый сам выбирает, что ему нужно - если чувствительность со входа смесителя 0.4 мкВ 10 дБ СИНАД в телефонном режиме актуальна, то он мирится с сиреневой АЧХ, если допустимы 0.6 мкВ (а на мой взгляд, это даже огромное излишество на НЧ при работе на полноразмерную антенну  </w:t>
      </w:r>
      <w:r>
        <w:rPr>
          <w:noProof/>
        </w:rPr>
        <w:drawing>
          <wp:inline distT="0" distB="0" distL="0" distR="0">
            <wp:extent cx="180975" cy="190500"/>
            <wp:effectExtent l="0" t="0" r="9525" b="0"/>
            <wp:docPr id="10" name="Рисунок 10" descr="playful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layful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), тот ставит 27 кОм, и получает меньшую </w:t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lastRenderedPageBreak/>
        <w:t>неравномерность.  </w:t>
      </w:r>
      <w:r>
        <w:rPr>
          <w:noProof/>
        </w:rPr>
        <w:drawing>
          <wp:inline distT="0" distB="0" distL="0" distR="0">
            <wp:extent cx="180975" cy="171450"/>
            <wp:effectExtent l="0" t="0" r="9525" b="0"/>
            <wp:docPr id="9" name="Рисунок 9" descr="yep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yep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Ну, и очевидно, есть смысл учесть практический опыт Валерия Гусарова </w:t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>–</w:t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 </w:t>
      </w:r>
    </w:p>
    <w:p w:rsidR="004A6810" w:rsidRDefault="004A6810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F0F4F7"/>
        </w:rPr>
      </w:pPr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При пробое-замыкании при замерах-выводов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F0F4F7"/>
        </w:rPr>
        <w:t>полевика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 намагнитится сильно или перегорит обмотка ЭМФ. Я б разделил конденсатором.</w:t>
      </w:r>
    </w:p>
    <w:p w:rsidR="004A6810" w:rsidRDefault="004A6810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F0F4F7"/>
        </w:rPr>
      </w:pPr>
    </w:p>
    <w:p w:rsidR="004A6810" w:rsidRDefault="004A6810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F0F4F7"/>
        </w:rPr>
      </w:pPr>
    </w:p>
    <w:p w:rsidR="004A6810" w:rsidRDefault="004A6810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Да, 0416 ставьте, проще уже некуда - две микросхемы всё удовольствие, одна из которых стабилизатор напряжения.  </w:t>
      </w:r>
      <w:r>
        <w:rPr>
          <w:noProof/>
        </w:rPr>
        <w:drawing>
          <wp:inline distT="0" distB="0" distL="0" distR="0">
            <wp:extent cx="180975" cy="161925"/>
            <wp:effectExtent l="0" t="0" r="9525" b="9525"/>
            <wp:docPr id="15" name="Рисунок 15" descr="lol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lol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Сильносигнальную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 АРУ для простоты можно отключить, диапазон регулировки останется 70 дБ, при правильно подобранном аттенюаторе на входе, за глаза хватит... </w:t>
      </w:r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14" name="Рисунок 14" descr="flag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lag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 </w:t>
      </w:r>
      <w:r>
        <w:rPr>
          <w:noProof/>
        </w:rPr>
        <w:drawing>
          <wp:inline distT="0" distB="0" distL="0" distR="0">
            <wp:extent cx="457200" cy="238125"/>
            <wp:effectExtent l="0" t="0" r="0" b="9525"/>
            <wp:docPr id="13" name="Рисунок 13" descr="19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91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810" w:rsidRDefault="004A6810" w:rsidP="00E64319">
      <w:pPr>
        <w:pStyle w:val="a3"/>
      </w:pPr>
      <w:r>
        <w:rPr>
          <w:noProof/>
        </w:rPr>
        <w:drawing>
          <wp:inline distT="0" distB="0" distL="0" distR="0">
            <wp:extent cx="5940425" cy="4201160"/>
            <wp:effectExtent l="0" t="0" r="3175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810" w:rsidRDefault="009F5E08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Тут есть хитрый нюанс. Применяемые мной диодные регуляторы, в самом начале своей регулировочной характеристики, могут иметь локальный всплеск искажений порядка -40...-50 дБ, в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слабосигналке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 с диодами это не актуально, т. к., они полностью маскируются шумами, их даже анализатор не видит, ни то, что уши, а вот в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сильносигналке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, при хороших ушах и достаточном желании, этот эффект может быть даже слышен. При работе с АРУ в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сильносигналке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, шанс наскочить на этот небольшой критический диапазон не сильно велик, а вручную можете наехать легко.  </w:t>
      </w:r>
      <w:r>
        <w:rPr>
          <w:noProof/>
        </w:rPr>
        <w:drawing>
          <wp:inline distT="0" distB="0" distL="0" distR="0">
            <wp:extent cx="295275" cy="190500"/>
            <wp:effectExtent l="0" t="0" r="0" b="0"/>
            <wp:docPr id="19" name="Рисунок 19" descr="dontknoiw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ontknoiw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Вот, только эти соображения портят идиллию, лично мне, было бы обидно из-за неудачного положения ручки усиления, искажения-80 дБ превратить в -40, хотя, полагаю, что 99% разницы не заметят... </w:t>
      </w:r>
      <w:r>
        <w:rPr>
          <w:noProof/>
        </w:rPr>
        <w:drawing>
          <wp:inline distT="0" distB="0" distL="0" distR="0">
            <wp:extent cx="180975" cy="161925"/>
            <wp:effectExtent l="0" t="0" r="9525" b="9525"/>
            <wp:docPr id="18" name="Рисунок 18" descr="lol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lol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А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слабосигналка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, напомню, с гарантированными искажениями -80 дБ обеспечивает 60 дБ регулировки, с -70 дБ - порядка 70 дБ. Мне кажется, что для нижних диапазонов вполне хватит, и аттенюатор всё-таки, при полноразмерной антенне, правильнее вручную выбрать, подогнав динамику эфира к динамике аппарата, к примеру, у себя, при чувствительности 0.3 мкВ на нижних диапазонах всегда включаю 20 дБ по входу, даже в деревне... </w:t>
      </w:r>
      <w:r>
        <w:rPr>
          <w:noProof/>
        </w:rPr>
        <w:drawing>
          <wp:inline distT="0" distB="0" distL="0" distR="0">
            <wp:extent cx="457200" cy="238125"/>
            <wp:effectExtent l="0" t="0" r="0" b="9525"/>
            <wp:docPr id="17" name="Рисунок 17" descr="19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91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5E08" w:rsidRDefault="009F5E08" w:rsidP="00E64319">
      <w:pPr>
        <w:pStyle w:val="a3"/>
      </w:pPr>
    </w:p>
    <w:p w:rsidR="009F5E08" w:rsidRDefault="009F5E08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Да я тут бегаю, к вечеру нарисую своё видение реверса. Кстати, в схеме неточность - в стоке четвёрки параллельно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дрсселю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 не 180 Ом, а 510, при этом нет необходимости в </w:t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lastRenderedPageBreak/>
        <w:t xml:space="preserve">катушке 2.7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мГн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, прямо со стока параллельно включённые 62 пФ и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подстроечник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 20 пФ идут на горячий конец ЭМФ.  </w:t>
      </w:r>
      <w:r>
        <w:rPr>
          <w:noProof/>
        </w:rPr>
        <w:drawing>
          <wp:inline distT="0" distB="0" distL="0" distR="0">
            <wp:extent cx="180975" cy="161925"/>
            <wp:effectExtent l="0" t="0" r="9525" b="9525"/>
            <wp:docPr id="20" name="Рисунок 20" descr="lol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lol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Только сейчас увидел, что считал одно, а рисовал другое, много схем приходится одновременно считать и рисовать, запутался.  </w:t>
      </w:r>
    </w:p>
    <w:p w:rsidR="009F5E08" w:rsidRPr="009F5E08" w:rsidRDefault="009F5E08" w:rsidP="009F5E08">
      <w:pPr>
        <w:numPr>
          <w:ilvl w:val="0"/>
          <w:numId w:val="1"/>
        </w:numPr>
        <w:shd w:val="clear" w:color="auto" w:fill="F0F4F7"/>
        <w:spacing w:after="0" w:line="240" w:lineRule="auto"/>
        <w:ind w:left="360" w:right="240"/>
        <w:rPr>
          <w:rFonts w:ascii="Arial" w:eastAsia="Times New Roman" w:hAnsi="Arial" w:cs="Arial"/>
          <w:b/>
          <w:bCs/>
          <w:color w:val="000000"/>
          <w:sz w:val="16"/>
          <w:szCs w:val="16"/>
          <w:lang w:eastAsia="ru-RU"/>
        </w:rPr>
      </w:pPr>
      <w:r w:rsidRPr="009F5E08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br/>
      </w:r>
      <w:hyperlink r:id="rId17" w:history="1">
        <w:r w:rsidRPr="009F5E08">
          <w:rPr>
            <w:rFonts w:ascii="Arial" w:eastAsia="Times New Roman" w:hAnsi="Arial" w:cs="Arial"/>
            <w:b/>
            <w:bCs/>
            <w:color w:val="334466"/>
            <w:sz w:val="16"/>
            <w:szCs w:val="16"/>
            <w:lang w:eastAsia="ru-RU"/>
          </w:rPr>
          <w:t>Цитировать (выделенное)</w:t>
        </w:r>
      </w:hyperlink>
    </w:p>
    <w:p w:rsidR="009F5E08" w:rsidRPr="009F5E08" w:rsidRDefault="009F5E08" w:rsidP="009F5E08">
      <w:pPr>
        <w:shd w:val="clear" w:color="auto" w:fill="F0F4F7"/>
        <w:spacing w:after="0" w:line="336" w:lineRule="atLeast"/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</w:pPr>
      <w:r w:rsidRPr="009F5E08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 xml:space="preserve">Вот исправленная </w:t>
      </w:r>
      <w:proofErr w:type="spellStart"/>
      <w:r w:rsidRPr="009F5E08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>сильносигналка</w:t>
      </w:r>
      <w:proofErr w:type="spellEnd"/>
      <w:r w:rsidRPr="009F5E08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 xml:space="preserve">, резистор 27 кОм тоже </w:t>
      </w:r>
      <w:proofErr w:type="spellStart"/>
      <w:r w:rsidRPr="009F5E08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>врисовал</w:t>
      </w:r>
      <w:proofErr w:type="spellEnd"/>
      <w:r w:rsidRPr="009F5E08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 xml:space="preserve">, конденсатор, спасающий ЭМФ при пробое транзистора не обозначил, кто опасается, </w:t>
      </w:r>
      <w:proofErr w:type="spellStart"/>
      <w:r w:rsidRPr="009F5E08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>врисуйте</w:t>
      </w:r>
      <w:proofErr w:type="spellEnd"/>
      <w:r w:rsidRPr="009F5E08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 xml:space="preserve"> на выходе ЭМФ 1000 пФ...0.1 мкФ в разрыв горячего провода...</w:t>
      </w:r>
    </w:p>
    <w:p w:rsidR="009F5E08" w:rsidRDefault="0032473D" w:rsidP="00E64319">
      <w:pPr>
        <w:pStyle w:val="a3"/>
      </w:pPr>
      <w:r>
        <w:rPr>
          <w:noProof/>
        </w:rPr>
        <w:drawing>
          <wp:inline distT="0" distB="0" distL="0" distR="0">
            <wp:extent cx="5940425" cy="4201160"/>
            <wp:effectExtent l="0" t="0" r="3175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73D" w:rsidRDefault="0032473D" w:rsidP="00E64319">
      <w:pPr>
        <w:pStyle w:val="a3"/>
      </w:pPr>
    </w:p>
    <w:p w:rsidR="0032473D" w:rsidRDefault="0032473D" w:rsidP="00E64319">
      <w:pPr>
        <w:pStyle w:val="a3"/>
        <w:rPr>
          <w:noProof/>
        </w:rPr>
      </w:pPr>
      <w:r>
        <w:rPr>
          <w:rFonts w:ascii="Verdana" w:hAnsi="Verdana"/>
          <w:color w:val="000000"/>
          <w:sz w:val="19"/>
          <w:szCs w:val="19"/>
          <w:shd w:val="clear" w:color="auto" w:fill="E7EAEF"/>
        </w:rPr>
        <w:t>Вот так вижу реверс, разворачивать четвёрку я бы не стал... </w:t>
      </w:r>
      <w:r>
        <w:rPr>
          <w:noProof/>
        </w:rPr>
        <w:drawing>
          <wp:inline distT="0" distB="0" distL="0" distR="0">
            <wp:extent cx="180975" cy="190500"/>
            <wp:effectExtent l="0" t="0" r="9525" b="0"/>
            <wp:docPr id="26" name="Рисунок 26" descr="playful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ful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Питанием играть не нужно, просто щёлкать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релюшкой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 - каскады друг другу не мешают, а вот снятие с них питания, приведёт к проблемам.  </w:t>
      </w:r>
      <w:r>
        <w:rPr>
          <w:noProof/>
        </w:rPr>
        <w:drawing>
          <wp:inline distT="0" distB="0" distL="0" distR="0">
            <wp:extent cx="485775" cy="428625"/>
            <wp:effectExtent l="0" t="0" r="0" b="0"/>
            <wp:docPr id="25" name="Рисунок 25" descr="tomato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tomato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И не забывайте при переключении приём/передача, глушить динамик на 5...10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мс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, чтобы по ушам не щёлкало, надеюсь, как это сделать, мне объяснять не нужно... </w:t>
      </w:r>
    </w:p>
    <w:p w:rsidR="0032473D" w:rsidRDefault="0032473D" w:rsidP="00E64319">
      <w:pPr>
        <w:pStyle w:val="a3"/>
      </w:pPr>
    </w:p>
    <w:p w:rsidR="0032473D" w:rsidRDefault="0032473D" w:rsidP="00E64319">
      <w:pPr>
        <w:pStyle w:val="a3"/>
        <w:rPr>
          <w:noProof/>
        </w:rPr>
      </w:pPr>
    </w:p>
    <w:p w:rsidR="0032473D" w:rsidRDefault="0032473D" w:rsidP="00E64319">
      <w:pPr>
        <w:pStyle w:val="a3"/>
      </w:pPr>
      <w:r>
        <w:rPr>
          <w:noProof/>
        </w:rPr>
        <w:lastRenderedPageBreak/>
        <w:drawing>
          <wp:inline distT="0" distB="0" distL="0" distR="0">
            <wp:extent cx="5940425" cy="4201160"/>
            <wp:effectExtent l="0" t="0" r="3175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73D" w:rsidRDefault="0032473D" w:rsidP="00E64319">
      <w:pPr>
        <w:pStyle w:val="a3"/>
      </w:pPr>
    </w:p>
    <w:p w:rsidR="0032473D" w:rsidRDefault="0032473D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F0F4F7"/>
        </w:rPr>
      </w:pPr>
      <w:r>
        <w:rPr>
          <w:rFonts w:ascii="Verdana" w:hAnsi="Verdana"/>
          <w:color w:val="000000"/>
          <w:sz w:val="19"/>
          <w:szCs w:val="19"/>
          <w:shd w:val="clear" w:color="auto" w:fill="F0F4F7"/>
        </w:rPr>
        <w:t>Не нужно четвёрку реверсировать.  </w:t>
      </w:r>
      <w:r>
        <w:rPr>
          <w:noProof/>
        </w:rPr>
        <w:drawing>
          <wp:inline distT="0" distB="0" distL="0" distR="0">
            <wp:extent cx="180975" cy="190500"/>
            <wp:effectExtent l="0" t="0" r="9525" b="0"/>
            <wp:docPr id="30" name="Рисунок 30" descr="playful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layful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Вот так делаем, реверсное усиление, по сравнению с исходной схемой снижается, но, в любом случае, оно будет выше, чем у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F0F4F7"/>
        </w:rPr>
        <w:t>реверснутой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 четвёрки. </w:t>
      </w:r>
      <w:proofErr w:type="spellStart"/>
      <w:r>
        <w:rPr>
          <w:rStyle w:val="a5"/>
          <w:rFonts w:ascii="Verdana" w:hAnsi="Verdana"/>
          <w:color w:val="000000"/>
          <w:sz w:val="19"/>
          <w:szCs w:val="19"/>
          <w:shd w:val="clear" w:color="auto" w:fill="F0F4F7"/>
        </w:rPr>
        <w:t>Односигналка</w:t>
      </w:r>
      <w:proofErr w:type="spellEnd"/>
      <w:r>
        <w:rPr>
          <w:rStyle w:val="a5"/>
          <w:rFonts w:ascii="Verdana" w:hAnsi="Verdana"/>
          <w:color w:val="000000"/>
          <w:sz w:val="19"/>
          <w:szCs w:val="19"/>
          <w:shd w:val="clear" w:color="auto" w:fill="F0F4F7"/>
        </w:rPr>
        <w:t xml:space="preserve"> 114 дБ </w:t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>при такой схеме не снижается, цифра для простейшего аппарата более чем достойная... </w:t>
      </w:r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29" name="Рисунок 29" descr="flag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lag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> </w:t>
      </w:r>
      <w:r>
        <w:rPr>
          <w:noProof/>
        </w:rPr>
        <w:drawing>
          <wp:inline distT="0" distB="0" distL="0" distR="0">
            <wp:extent cx="457200" cy="238125"/>
            <wp:effectExtent l="0" t="0" r="0" b="9525"/>
            <wp:docPr id="28" name="Рисунок 28" descr="19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191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73D" w:rsidRDefault="0032473D" w:rsidP="00E64319">
      <w:pPr>
        <w:pStyle w:val="a3"/>
      </w:pPr>
      <w:r>
        <w:rPr>
          <w:noProof/>
        </w:rPr>
        <w:lastRenderedPageBreak/>
        <w:drawing>
          <wp:inline distT="0" distB="0" distL="0" distR="0">
            <wp:extent cx="5940425" cy="4201160"/>
            <wp:effectExtent l="0" t="0" r="3175" b="889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73D" w:rsidRDefault="0032473D" w:rsidP="00E64319">
      <w:pPr>
        <w:pStyle w:val="a3"/>
      </w:pPr>
    </w:p>
    <w:p w:rsidR="0032473D" w:rsidRDefault="0032473D" w:rsidP="00E64319">
      <w:pPr>
        <w:pStyle w:val="a3"/>
      </w:pPr>
    </w:p>
    <w:p w:rsidR="0032473D" w:rsidRDefault="0032473D" w:rsidP="00E64319">
      <w:pPr>
        <w:pStyle w:val="a3"/>
      </w:pPr>
    </w:p>
    <w:p w:rsidR="0032473D" w:rsidRDefault="0032473D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Да, что-то, типа вот такого, если использовать монстровую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слабосигналку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. Ну, а если не использовать, то сразу за ЭМФ ставьте пару КП327, и на них же детектор SSB, конечно же, всё будет похуже, но с ЭМФ, один фиг, сильно хорошо и не получится... </w:t>
      </w:r>
      <w:r>
        <w:rPr>
          <w:noProof/>
        </w:rPr>
        <w:drawing>
          <wp:inline distT="0" distB="0" distL="0" distR="0">
            <wp:extent cx="180975" cy="152400"/>
            <wp:effectExtent l="0" t="0" r="9525" b="0"/>
            <wp:docPr id="33" name="Рисунок 33" descr="disappointed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isappointed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 </w:t>
      </w:r>
      <w:r>
        <w:rPr>
          <w:noProof/>
        </w:rPr>
        <w:drawing>
          <wp:inline distT="0" distB="0" distL="0" distR="0">
            <wp:extent cx="295275" cy="190500"/>
            <wp:effectExtent l="0" t="0" r="0" b="0"/>
            <wp:docPr id="32" name="Рисунок 32" descr="dontknoiw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ontknoiw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 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Смеситель от 0138 схемы возьмите - рисовать лень... </w:t>
      </w:r>
    </w:p>
    <w:p w:rsidR="0032473D" w:rsidRDefault="0032473D" w:rsidP="00E64319">
      <w:pPr>
        <w:pStyle w:val="a3"/>
      </w:pPr>
      <w:r>
        <w:rPr>
          <w:noProof/>
        </w:rPr>
        <w:lastRenderedPageBreak/>
        <w:drawing>
          <wp:inline distT="0" distB="0" distL="0" distR="0">
            <wp:extent cx="5940425" cy="4201160"/>
            <wp:effectExtent l="0" t="0" r="3175" b="88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6564" w:rsidRDefault="004D6564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F0F4F7"/>
        </w:rPr>
      </w:pPr>
      <w:r>
        <w:rPr>
          <w:rFonts w:ascii="Verdana" w:hAnsi="Verdana"/>
          <w:color w:val="000000"/>
          <w:sz w:val="19"/>
          <w:szCs w:val="19"/>
          <w:shd w:val="clear" w:color="auto" w:fill="F0F4F7"/>
        </w:rPr>
        <w:t>Транс в эмиттере первого транзистора - на колечке, вполне прилично работает до 20 МГц (КСВ каскада с ним на 20 МГц 1.56, на 500 кГц - фактически, ровно 50 Ом - см. скрин  </w:t>
      </w:r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36" name="Рисунок 36" descr="flag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flag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9"/>
          <w:szCs w:val="19"/>
          <w:shd w:val="clear" w:color="auto" w:fill="F0F4F7"/>
        </w:rPr>
        <w:t>), сначала мотаются 12 витков ПЭЛ-0.35, поверх них в середине обмотки - 4 В ПЭЛ-0.5... </w:t>
      </w:r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35" name="Рисунок 35" descr="flag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flag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6564" w:rsidRDefault="004D6564" w:rsidP="00E64319">
      <w:pPr>
        <w:pStyle w:val="a3"/>
      </w:pPr>
    </w:p>
    <w:p w:rsidR="004D6564" w:rsidRDefault="004D6564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F0F4F7"/>
        </w:rPr>
      </w:pPr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 какое приблизительно </w:t>
      </w:r>
      <w:proofErr w:type="gramStart"/>
      <w:r>
        <w:rPr>
          <w:rFonts w:ascii="Verdana" w:hAnsi="Verdana"/>
          <w:color w:val="000000"/>
          <w:sz w:val="19"/>
          <w:szCs w:val="19"/>
          <w:shd w:val="clear" w:color="auto" w:fill="F0F4F7"/>
        </w:rPr>
        <w:t>к усиление</w:t>
      </w:r>
      <w:proofErr w:type="gramEnd"/>
      <w:r>
        <w:rPr>
          <w:rFonts w:ascii="Verdana" w:hAnsi="Verdana"/>
          <w:color w:val="000000"/>
          <w:sz w:val="19"/>
          <w:szCs w:val="19"/>
          <w:shd w:val="clear" w:color="auto" w:fill="F0F4F7"/>
        </w:rPr>
        <w:t xml:space="preserve"> двух 3102 в схеме</w:t>
      </w:r>
    </w:p>
    <w:p w:rsidR="004D6564" w:rsidRDefault="004D6564" w:rsidP="00E64319">
      <w:pPr>
        <w:pStyle w:val="a3"/>
        <w:rPr>
          <w:rFonts w:ascii="Verdana" w:hAnsi="Verdana"/>
          <w:color w:val="000000"/>
          <w:sz w:val="19"/>
          <w:szCs w:val="19"/>
          <w:shd w:val="clear" w:color="auto" w:fill="E7EAEF"/>
        </w:rPr>
      </w:pPr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Того же порядка, что и давал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полевик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. У него крутизна 13 мА/В, усиление по напряжению на стоке по отношению к затвору равнялось произведению крутизны на стоковую нагрузку, т. е. 0.013*(50*25*1000/(50*25+1000)=7.22 раза (второй множитель - объединённая стоковая нагрузка - параллельно </w:t>
      </w:r>
      <w:proofErr w:type="spellStart"/>
      <w:r>
        <w:rPr>
          <w:rFonts w:ascii="Verdana" w:hAnsi="Verdana"/>
          <w:color w:val="000000"/>
          <w:sz w:val="19"/>
          <w:szCs w:val="19"/>
          <w:shd w:val="clear" w:color="auto" w:fill="E7EAEF"/>
        </w:rPr>
        <w:t>килоом</w:t>
      </w:r>
      <w:proofErr w:type="spellEnd"/>
      <w:r>
        <w:rPr>
          <w:rFonts w:ascii="Verdana" w:hAnsi="Verdana"/>
          <w:color w:val="000000"/>
          <w:sz w:val="19"/>
          <w:szCs w:val="19"/>
          <w:shd w:val="clear" w:color="auto" w:fill="E7EAEF"/>
        </w:rPr>
        <w:t xml:space="preserve"> и приведённое сопротивление нагрузки - 50 Ом через транс 5:1), усиление по напряжению к выходу - 6.7/5=1.44 раза.</w:t>
      </w:r>
      <w:r>
        <w:rPr>
          <w:rFonts w:ascii="Verdana" w:hAnsi="Verdana"/>
          <w:color w:val="000000"/>
          <w:sz w:val="19"/>
          <w:szCs w:val="19"/>
        </w:rPr>
        <w:br/>
      </w:r>
      <w:r>
        <w:rPr>
          <w:rFonts w:ascii="Verdana" w:hAnsi="Verdana"/>
          <w:color w:val="000000"/>
          <w:sz w:val="19"/>
          <w:szCs w:val="19"/>
          <w:shd w:val="clear" w:color="auto" w:fill="E7EAEF"/>
        </w:rPr>
        <w:t>В предлагаемой замене, усиление по напряжению к коллектору, равно соотношению общей коллекторной нагрузки (тот же самый второй множитель в первой формуле - 555.55 Ом) к эмиттерному резистору, т. е., 555.55/56=9.92 раза - немного больше.</w:t>
      </w:r>
    </w:p>
    <w:p w:rsidR="004D6564" w:rsidRDefault="004D6564" w:rsidP="00E64319">
      <w:pPr>
        <w:pStyle w:val="a3"/>
      </w:pPr>
      <w:bookmarkStart w:id="0" w:name="_GoBack"/>
      <w:bookmarkEnd w:id="0"/>
    </w:p>
    <w:sectPr w:rsidR="004D65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B67470C"/>
    <w:multiLevelType w:val="multilevel"/>
    <w:tmpl w:val="93E67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6892518"/>
    <w:multiLevelType w:val="multilevel"/>
    <w:tmpl w:val="76EA68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4319"/>
    <w:rsid w:val="0032473D"/>
    <w:rsid w:val="004A6810"/>
    <w:rsid w:val="004D6564"/>
    <w:rsid w:val="005B3F61"/>
    <w:rsid w:val="009F5E08"/>
    <w:rsid w:val="00E261D6"/>
    <w:rsid w:val="00E643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5AABD1"/>
  <w15:chartTrackingRefBased/>
  <w15:docId w15:val="{7A3C0877-5066-4FF6-9C97-19E9F543F6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5">
    <w:name w:val="heading 5"/>
    <w:basedOn w:val="a"/>
    <w:link w:val="50"/>
    <w:uiPriority w:val="9"/>
    <w:qFormat/>
    <w:rsid w:val="009F5E08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64319"/>
    <w:pPr>
      <w:spacing w:after="0" w:line="240" w:lineRule="auto"/>
    </w:pPr>
  </w:style>
  <w:style w:type="character" w:customStyle="1" w:styleId="50">
    <w:name w:val="Заголовок 5 Знак"/>
    <w:basedOn w:val="a0"/>
    <w:link w:val="5"/>
    <w:uiPriority w:val="9"/>
    <w:rsid w:val="009F5E0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postcount">
    <w:name w:val="postcount"/>
    <w:basedOn w:val="a"/>
    <w:rsid w:val="009F5E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file">
    <w:name w:val="profile"/>
    <w:basedOn w:val="a"/>
    <w:rsid w:val="009F5E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9F5E08"/>
    <w:rPr>
      <w:color w:val="0000FF"/>
      <w:u w:val="single"/>
    </w:rPr>
  </w:style>
  <w:style w:type="character" w:styleId="a5">
    <w:name w:val="Strong"/>
    <w:basedOn w:val="a0"/>
    <w:uiPriority w:val="22"/>
    <w:qFormat/>
    <w:rsid w:val="009F5E08"/>
    <w:rPr>
      <w:b/>
      <w:bCs/>
    </w:rPr>
  </w:style>
  <w:style w:type="paragraph" w:customStyle="1" w:styleId="quotebutton">
    <w:name w:val="quote_button"/>
    <w:basedOn w:val="a"/>
    <w:rsid w:val="009F5E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482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8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922232">
          <w:marLeft w:val="38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391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5129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8961936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5467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29602070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088713">
                  <w:marLeft w:val="0"/>
                  <w:marRight w:val="240"/>
                  <w:marTop w:val="0"/>
                  <w:marBottom w:val="0"/>
                  <w:divBdr>
                    <w:top w:val="single" w:sz="6" w:space="12" w:color="9999AA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673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776636">
          <w:blockQuote w:val="1"/>
          <w:marLeft w:val="0"/>
          <w:marRight w:val="0"/>
          <w:marTop w:val="24"/>
          <w:marBottom w:val="72"/>
          <w:divBdr>
            <w:top w:val="single" w:sz="12" w:space="13" w:color="9999AA"/>
            <w:left w:val="none" w:sz="0" w:space="0" w:color="auto"/>
            <w:bottom w:val="single" w:sz="12" w:space="13" w:color="9999AA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gif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gif"/><Relationship Id="rId12" Type="http://schemas.openxmlformats.org/officeDocument/2006/relationships/image" Target="media/image8.gif"/><Relationship Id="rId17" Type="http://schemas.openxmlformats.org/officeDocument/2006/relationships/hyperlink" Target="http://ve3kf.com/smf/index.php?action=post;quote=27897;topic=825.30;last_msg=45350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gif"/><Relationship Id="rId15" Type="http://schemas.openxmlformats.org/officeDocument/2006/relationships/image" Target="media/image11.gif"/><Relationship Id="rId23" Type="http://schemas.openxmlformats.org/officeDocument/2006/relationships/fontTable" Target="fontTable.xml"/><Relationship Id="rId10" Type="http://schemas.openxmlformats.org/officeDocument/2006/relationships/image" Target="media/image6.gif"/><Relationship Id="rId19" Type="http://schemas.openxmlformats.org/officeDocument/2006/relationships/image" Target="media/image14.gi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gif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8</Pages>
  <Words>968</Words>
  <Characters>5519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Сukanov</dc:creator>
  <cp:keywords/>
  <dc:description/>
  <cp:lastModifiedBy>Сukanov</cp:lastModifiedBy>
  <cp:revision>2</cp:revision>
  <dcterms:created xsi:type="dcterms:W3CDTF">2018-12-14T07:04:00Z</dcterms:created>
  <dcterms:modified xsi:type="dcterms:W3CDTF">2018-12-14T07:52:00Z</dcterms:modified>
</cp:coreProperties>
</file>